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E35A4" w14:paraId="102F242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D962B10" w14:textId="77777777" w:rsidR="00AE35A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4FEDB48" w14:textId="77777777" w:rsidR="00AE35A4" w:rsidRDefault="00000000">
            <w:pPr>
              <w:spacing w:after="0" w:line="240" w:lineRule="auto"/>
            </w:pPr>
            <w:r>
              <w:t>37775</w:t>
            </w:r>
          </w:p>
        </w:tc>
      </w:tr>
      <w:tr w:rsidR="00AE35A4" w14:paraId="76176A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8B0BE9" w14:textId="77777777" w:rsidR="00AE35A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054F3BD" w14:textId="77777777" w:rsidR="00AE35A4" w:rsidRDefault="00000000">
            <w:pPr>
              <w:spacing w:after="0" w:line="240" w:lineRule="auto"/>
            </w:pPr>
            <w:r>
              <w:t>PUČKO OTVORENO UČILIŠTE ZAPREŠIĆ</w:t>
            </w:r>
          </w:p>
        </w:tc>
      </w:tr>
      <w:tr w:rsidR="00AE35A4" w14:paraId="1D9EA4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5DD6B0" w14:textId="77777777" w:rsidR="00AE35A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A0219A5" w14:textId="77777777" w:rsidR="00AE35A4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AB1C146" w14:textId="77777777" w:rsidR="00463007" w:rsidRDefault="00463007">
      <w:pPr>
        <w:spacing w:line="240" w:lineRule="auto"/>
        <w:jc w:val="center"/>
        <w:rPr>
          <w:b/>
          <w:sz w:val="28"/>
        </w:rPr>
      </w:pPr>
    </w:p>
    <w:p w14:paraId="6FD39006" w14:textId="09B75E85" w:rsidR="00AE35A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2493C27" w14:textId="77777777" w:rsidR="00AE35A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E957550" w14:textId="77777777" w:rsidR="00AE35A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6C27366" w14:textId="77777777" w:rsidR="00AE35A4" w:rsidRDefault="00AE35A4"/>
    <w:p w14:paraId="1CD1FB48" w14:textId="77777777" w:rsidR="00AE35A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EA1A9EF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164AC3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1192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FCE01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EE377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923A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A565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F7EA8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16E5A9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F895E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B5AF1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A09CC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6C329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368.060,07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9AC8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494.223,02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C6619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  <w:tr w:rsidR="00AE35A4" w14:paraId="697E03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8F8C1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5BBC3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1258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8D2A8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334.906,75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6361F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461.568,85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71ADB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  <w:tr w:rsidR="00AE35A4" w14:paraId="0F9913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C2F92" w14:textId="77777777" w:rsidR="00AE35A4" w:rsidRDefault="00AE35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69B707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F49DC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126E2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33.153,32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D7B2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32.654,17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A52DA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98,5</w:t>
            </w:r>
          </w:p>
        </w:tc>
      </w:tr>
      <w:tr w:rsidR="00AE35A4" w14:paraId="23EBB9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B041C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9915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8C709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892B8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1464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1FCCB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E35A4" w14:paraId="29E29F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7E208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7243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48374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3EB8F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32.239,44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08E82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20.817,73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80EF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64,6</w:t>
            </w:r>
          </w:p>
        </w:tc>
      </w:tr>
      <w:tr w:rsidR="00AE35A4" w14:paraId="4A936C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C8B96" w14:textId="77777777" w:rsidR="00AE35A4" w:rsidRDefault="00AE35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3FFD6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AA8C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ACE9C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32.239,44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5267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20.817,73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17D5F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64,6</w:t>
            </w:r>
          </w:p>
        </w:tc>
      </w:tr>
      <w:tr w:rsidR="00AE35A4" w14:paraId="12D4BF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DB19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51FDC3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105E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B024B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3DFA0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6BD30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E35A4" w14:paraId="742EF3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26593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8F606A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29C33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F1442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92FF8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23102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E35A4" w14:paraId="71406D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2D359" w14:textId="77777777" w:rsidR="00AE35A4" w:rsidRDefault="00AE35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B2D6D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A052C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552D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88EA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5502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E35A4" w14:paraId="0724A6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6CAED" w14:textId="77777777" w:rsidR="00AE35A4" w:rsidRDefault="00AE35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C3B466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C7FC7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EBD2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B3C10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11.836,44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C02D0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1295,2</w:t>
            </w:r>
          </w:p>
        </w:tc>
      </w:tr>
    </w:tbl>
    <w:p w14:paraId="24182EE6" w14:textId="77777777" w:rsidR="00AE35A4" w:rsidRDefault="00AE35A4">
      <w:pPr>
        <w:spacing w:after="0"/>
      </w:pPr>
    </w:p>
    <w:p w14:paraId="4ECBF5EF" w14:textId="77777777" w:rsidR="00AE35A4" w:rsidRDefault="00000000">
      <w:r>
        <w:t xml:space="preserve">U 2025. godini ostvareni su ukupni prihodi poslovanja u iznosu od 494.223,02 EUR, a ukupni rashodi poslovanja iznosili su 461.568,85 EUR, čime je ostvaren višak prihoda poslovanja od 32.654,17 EUR. Višak je prvenstveno posljedica povratka Učilišta u obnovljeni poslovni prostor i rada u punom kapacitetu, što je omogućilo provedbu većeg broja programa i tečajeva te ostvarenje većih vlastitih prihoda. Prihodi od prodaje nefinancijske imovine nisu ostvareni, dok su rashodi za nabavu nefinancijske imovine iznosili 20.817,73 EUR, zbog čega je iskazan </w:t>
      </w:r>
      <w:r>
        <w:lastRenderedPageBreak/>
        <w:t>manjak prihoda od nefinancijske imovine u istom iznosu. Slijedom navedenog, u 2025. godini ostvaren je ukupni višak prihoda i primitaka u iznosu od 11.836,44 EUR.</w:t>
      </w:r>
    </w:p>
    <w:p w14:paraId="01A6BD80" w14:textId="77777777" w:rsidR="00AE35A4" w:rsidRDefault="00000000">
      <w:r>
        <w:t>POUZ – Pučko otvoreno učilište Zaprešić javna je ustanova čiji je osnivač Grad Zaprešić, a obavlja djelatnosti iz područja obrazovanja, kulture i drugih kulturno-obrazovnih aktivnosti. Ustanova posluje u sustavu proračunskog računovodstva putem riznice Grada Zaprešića te je obveznik PDV-a, pri čemu je pro rata u 2024. iznosila 8 %, a konačnim obračunom za 2025. utvrđena je 12 %. Nakon oštećenja zgrade u potresu 2020., provedena je cjelovita obnova dovršena u listopadu 2024., a programi su se tijekom obnove provodili na izdvojenim lokacijama. Povratkom u obnovljeni objekt krajem 2024. godine, u 2025. godini omogućeno je obavljanje djelatnosti u punom opsegu, što je vidljivo iz financijskih izvještaja, te su tijekom 2025. godine zaposlene tri nove djelatnice.</w:t>
      </w:r>
      <w:r>
        <w:br/>
        <w:t> </w:t>
      </w:r>
    </w:p>
    <w:p w14:paraId="19BA4955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4B6FD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C01C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DA04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A0A2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5201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DC21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CBA9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2316BA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D5B7A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6B2001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7812E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3B21B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368.060,07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47AF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494.223,02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E48AC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</w:tbl>
    <w:p w14:paraId="39F941E1" w14:textId="77777777" w:rsidR="00AE35A4" w:rsidRDefault="00AE35A4">
      <w:pPr>
        <w:spacing w:after="0"/>
      </w:pPr>
    </w:p>
    <w:p w14:paraId="2A612D61" w14:textId="77777777" w:rsidR="00AE35A4" w:rsidRDefault="00000000">
      <w:r>
        <w:t>Prihodi poslovanja u 2025. godini ostvareni su u iznosu od 494.223,02 EUR, što predstavlja povećanje od 34,3 % u odnosu na 2024. godinu, kada su iznosili 368.060,07 EUR. Ostvareni rast prihoda rezultat je povratka ustanove u vlastiti poslovni prostor tijekom 2025. godine, čime su se stekli uvjeti za provođenje programa u punom opsegu, redovito i kontinuirano održavanje programa i tečajeva, kao i za intenziviranje aktivnosti najma prostora, što je izravno utjecalo na povećanje vlastitih prihoda.</w:t>
      </w:r>
    </w:p>
    <w:p w14:paraId="6D16B781" w14:textId="77777777" w:rsidR="00AE35A4" w:rsidRDefault="00AE35A4"/>
    <w:p w14:paraId="1B8AC4D4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33EDEB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DC15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E4B7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2FF6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D226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EB42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1D5A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167BF7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FFE7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0FB55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6D441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99C6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2E121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39F88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344,9</w:t>
            </w:r>
          </w:p>
        </w:tc>
      </w:tr>
    </w:tbl>
    <w:p w14:paraId="2CD2D433" w14:textId="77777777" w:rsidR="00AE35A4" w:rsidRDefault="00AE35A4">
      <w:pPr>
        <w:spacing w:after="0"/>
      </w:pPr>
    </w:p>
    <w:p w14:paraId="2F23752E" w14:textId="77777777" w:rsidR="00AE35A4" w:rsidRDefault="00000000">
      <w:r>
        <w:t>Povećanje se odnosi na razliku proizašlu iz konačnog godišnjeg izračuna pro rate poreza na dodanu vrijednost (PDV). Tijekom 2024. godine primjenjivana je privremena pro rata stopa od 8 %, dok je temeljem završnog obračuna u 2025. godini utvrđeno pravo na odbitak pretporeza po stopi od 12 %, čime je nastala pozitivna razlika evidentirana u okviru ostalih prihoda.</w:t>
      </w:r>
    </w:p>
    <w:p w14:paraId="7E533894" w14:textId="77777777" w:rsidR="00AE35A4" w:rsidRDefault="00AE35A4"/>
    <w:p w14:paraId="59AE81EC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6A5EF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B13D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45E5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5186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55872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ED60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55808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20DE5E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5793B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8C2E6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9ABB4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CCA12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334.906,75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0D86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461.568,85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BA24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0DD2CE3D" w14:textId="77777777" w:rsidR="00AE35A4" w:rsidRDefault="00AE35A4">
      <w:pPr>
        <w:spacing w:after="0"/>
      </w:pPr>
    </w:p>
    <w:p w14:paraId="6B3EBFD7" w14:textId="77777777" w:rsidR="00AE35A4" w:rsidRDefault="00000000">
      <w:r>
        <w:t>Povećanje rashoda prvenstveno se odnosi na rast rashoda za zaposlene, uslijed zapošljavanja novih djelatnika tijekom svibnja 2025. godine (stručni suradnik za kulturu, čistač-dostavljač i poslovna tajnica). Nadalje, povratkom ustanove u obnovljeni poslovni prostor došlo je do značajnog povećanja rashoda za održavanje objekta, kao i režijskih troškova. Povećanje rashoda dodatno je povezano s većim opsegom provedenih programa i aktivnosti u odnosu na prethodno razdoblje.</w:t>
      </w:r>
    </w:p>
    <w:p w14:paraId="61529875" w14:textId="77777777" w:rsidR="00AE35A4" w:rsidRDefault="00AE35A4"/>
    <w:p w14:paraId="38AFBC5C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195E4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9F8E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F7E5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E3B6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8AA38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6DFB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234B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7AE526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12C97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8813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0CA3B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B1152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193.207,07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4797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268.065,49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49BA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</w:t>
            </w:r>
          </w:p>
        </w:tc>
      </w:tr>
    </w:tbl>
    <w:p w14:paraId="440A5541" w14:textId="77777777" w:rsidR="00AE35A4" w:rsidRDefault="00AE35A4">
      <w:pPr>
        <w:spacing w:after="0"/>
      </w:pPr>
    </w:p>
    <w:p w14:paraId="5B756951" w14:textId="77777777" w:rsidR="00AE35A4" w:rsidRDefault="00000000">
      <w:r>
        <w:t>Rast rashoda za zaposlene u 2025. godini prvenstveno se odnosi na povećanje broja zaposlenih. Tijekom svibnja 2025. godine zaposlene su tri nove djelatnice na radnim mjestima stručnog suradnika za kulturu, čistača-dostavljača i poslovne tajnice, čime je povećan ukupan broj zaposlenih. </w:t>
      </w:r>
    </w:p>
    <w:p w14:paraId="425625F0" w14:textId="77777777" w:rsidR="00AE35A4" w:rsidRDefault="00AE35A4"/>
    <w:p w14:paraId="7DFA3609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196F1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7ECE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8610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E9D0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B573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E611A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0072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1E9F38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C8169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7D7E4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30BB1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45639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CB49A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9675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454933" w14:textId="77777777" w:rsidR="00AE35A4" w:rsidRDefault="00AE35A4">
      <w:pPr>
        <w:spacing w:after="0"/>
      </w:pPr>
    </w:p>
    <w:p w14:paraId="461616EC" w14:textId="77777777" w:rsidR="00AE35A4" w:rsidRDefault="00000000">
      <w:r>
        <w:t>Tijekom 2025. godine evidentiran je i prekovremeni rad, koji je bio nužan zbog povećanog broja programa i aktivnosti te njihovog provođenja izvan redovnog radnog vremena.</w:t>
      </w:r>
    </w:p>
    <w:p w14:paraId="587A3D11" w14:textId="77777777" w:rsidR="00AE35A4" w:rsidRDefault="00AE35A4"/>
    <w:p w14:paraId="64858D24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217F41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4815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373B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C519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3A4B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3C30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E7BC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33C53B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6A51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F7719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E7837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6AA34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12.934,69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C46A9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26.540,75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F9CF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205,2</w:t>
            </w:r>
          </w:p>
        </w:tc>
      </w:tr>
    </w:tbl>
    <w:p w14:paraId="30883E78" w14:textId="77777777" w:rsidR="00AE35A4" w:rsidRDefault="00AE35A4">
      <w:pPr>
        <w:spacing w:after="0"/>
      </w:pPr>
    </w:p>
    <w:p w14:paraId="75D1586F" w14:textId="77777777" w:rsidR="00AE35A4" w:rsidRDefault="00000000">
      <w:r>
        <w:lastRenderedPageBreak/>
        <w:t>Povećanje rashoda najvećim dijelom odnosi se na rast režijskih troškova (energija, voda i ostali komunalni troškovi), nastao kao posljedica povratka POUZ-a u novoobnovljenu zgradu i početka redovitog korištenja zgrade za obavljanje djelatnosti. Povećani rashodi ujedno su povezani i povećanjem troškova održavanja zgrade.</w:t>
      </w:r>
    </w:p>
    <w:p w14:paraId="7B3A882A" w14:textId="77777777" w:rsidR="00AE35A4" w:rsidRDefault="00AE35A4"/>
    <w:p w14:paraId="0F86BE8E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35CF59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8F47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7AA3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9B4C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A1EE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126A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4326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42EE37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B6FE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FCE3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83A0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7E588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D5FF4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713C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391,7</w:t>
            </w:r>
          </w:p>
        </w:tc>
      </w:tr>
    </w:tbl>
    <w:p w14:paraId="47D0EF51" w14:textId="77777777" w:rsidR="00AE35A4" w:rsidRDefault="00AE35A4">
      <w:pPr>
        <w:spacing w:after="0"/>
      </w:pPr>
    </w:p>
    <w:p w14:paraId="3579E266" w14:textId="77777777" w:rsidR="00AE35A4" w:rsidRDefault="00000000">
      <w:r>
        <w:t xml:space="preserve">Povećanje rashoda na stavci 3225 – Sitni inventar i </w:t>
      </w:r>
      <w:proofErr w:type="spellStart"/>
      <w:r>
        <w:t>autogume</w:t>
      </w:r>
      <w:proofErr w:type="spellEnd"/>
      <w:r>
        <w:t xml:space="preserve"> u 2025. godini odnosi se na nabavu sitnog inventara potrebnog za opremanje i nadopunu radnih mjesta radi osiguranja uvjeta za nesmetan rad zaposlenika u obnovljenom poslovnom prostoru.</w:t>
      </w:r>
    </w:p>
    <w:p w14:paraId="1FEF3315" w14:textId="77777777" w:rsidR="00AE35A4" w:rsidRDefault="00AE35A4"/>
    <w:p w14:paraId="36875FCE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4278D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33E0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E498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6F352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15B4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72EA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656B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5DC893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6AC7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E4543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0624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82261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BA720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73FD4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14:paraId="72D3C194" w14:textId="77777777" w:rsidR="00AE35A4" w:rsidRDefault="00AE35A4">
      <w:pPr>
        <w:spacing w:after="0"/>
      </w:pPr>
    </w:p>
    <w:p w14:paraId="40B638E9" w14:textId="77777777" w:rsidR="00AE35A4" w:rsidRDefault="00000000">
      <w:r>
        <w:t>Povećanje rashoda odnosi se na uvođenje i redovito korištenje usluga interneta i telefona u obnovljenom poslovnom prostoru, koje u 2024. godini nisu bile korištene u istom opsegu.</w:t>
      </w:r>
    </w:p>
    <w:p w14:paraId="29B21D16" w14:textId="77777777" w:rsidR="00AE35A4" w:rsidRDefault="00AE35A4"/>
    <w:p w14:paraId="311291AF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79A75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BC55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F2BA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A2EE2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57B0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E91B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9EEB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40C296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AE16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37247B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F75A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04708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1B17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1AE2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186,0</w:t>
            </w:r>
          </w:p>
        </w:tc>
      </w:tr>
    </w:tbl>
    <w:p w14:paraId="041C92B9" w14:textId="77777777" w:rsidR="00AE35A4" w:rsidRDefault="00AE35A4">
      <w:pPr>
        <w:spacing w:after="0"/>
      </w:pPr>
    </w:p>
    <w:p w14:paraId="57356513" w14:textId="77777777" w:rsidR="00AE35A4" w:rsidRDefault="00000000">
      <w:r>
        <w:t>Povećanje rashoda na stavci 3233 – Usluge promidžbe i informiranja u 2025. godini posljedica je većeg broja održanih programa, uključujući predstave, koncerte i ostala događanja, zbog čega su porasli troškovi promidžbe i informiranja javnosti sukladno povećanom opsegu aktivnosti.</w:t>
      </w:r>
    </w:p>
    <w:p w14:paraId="367367A3" w14:textId="77777777" w:rsidR="00AE35A4" w:rsidRDefault="00AE35A4"/>
    <w:p w14:paraId="045BBAF9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2C6948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A55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4E8D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5EE02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86B0A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F2DD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E297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01C618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68A63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7DAD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46DD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76A64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92D29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6458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408,5</w:t>
            </w:r>
          </w:p>
        </w:tc>
      </w:tr>
    </w:tbl>
    <w:p w14:paraId="27A2B80E" w14:textId="77777777" w:rsidR="00AE35A4" w:rsidRDefault="00AE35A4">
      <w:pPr>
        <w:spacing w:after="0"/>
      </w:pPr>
    </w:p>
    <w:p w14:paraId="287BB101" w14:textId="77777777" w:rsidR="00AE35A4" w:rsidRDefault="00000000">
      <w:r>
        <w:t>Povećanje rashoda na stavci 3234 – Komunalne usluge u 2025. godini odnosi se na obvezu plaćanja komunalne naknade za korištenje poslovnog prostora, s obzirom na to da je Grad Zaprešić vlasnik zgrade, a Pučko otvoreno učilište Zaprešić korisnik prostora. U 2024. godini navedeni rashod nije bio evidentiran u tom opsegu, jer je ustanova djelatnost obavljala u izmještenim prostorima većinu godine.</w:t>
      </w:r>
    </w:p>
    <w:p w14:paraId="2C423B85" w14:textId="77777777" w:rsidR="00AE35A4" w:rsidRDefault="00AE35A4"/>
    <w:p w14:paraId="03F23416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3EE10D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4F081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B6DC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EB711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1F03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9AE0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5E4A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77BB21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25109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BAC8C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74E61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698B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D3DCE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8F0CF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267,1</w:t>
            </w:r>
          </w:p>
        </w:tc>
      </w:tr>
    </w:tbl>
    <w:p w14:paraId="60FFE47D" w14:textId="77777777" w:rsidR="00AE35A4" w:rsidRDefault="00AE35A4">
      <w:pPr>
        <w:spacing w:after="0"/>
      </w:pPr>
    </w:p>
    <w:p w14:paraId="53ED7ED4" w14:textId="77777777" w:rsidR="00AE35A4" w:rsidRDefault="00000000">
      <w:r>
        <w:t>Povećanje rashoda na stavci 3291 – Naknade za rad predstavničkih i izvršnih tijela, povjerenstava i slično u 2025. godini posljedica je većeg broja održanih sjednica u odnosu na prethodno razdoblje.</w:t>
      </w:r>
    </w:p>
    <w:p w14:paraId="592768AD" w14:textId="77777777" w:rsidR="00AE35A4" w:rsidRDefault="00AE35A4"/>
    <w:p w14:paraId="57E790A2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2C8EC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4843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24637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CAA5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E7BFA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71982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A7B7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540F12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F57DA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A44FA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4EB2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F450A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857B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AD5F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216,1</w:t>
            </w:r>
          </w:p>
        </w:tc>
      </w:tr>
    </w:tbl>
    <w:p w14:paraId="613A8545" w14:textId="77777777" w:rsidR="00AE35A4" w:rsidRDefault="00AE35A4">
      <w:pPr>
        <w:spacing w:after="0"/>
      </w:pPr>
    </w:p>
    <w:p w14:paraId="1D17983D" w14:textId="77777777" w:rsidR="00AE35A4" w:rsidRDefault="00000000">
      <w:r>
        <w:t>Povećanje rashoda na stavci 3293 – Reprezentacija u 2025. godini povezano je s povećanim brojem održanih programa i događanja. Provedba većeg broja kulturnih, obrazovnih i javnih aktivnosti zahtijevala je organizaciju prijema sudionika, izvođača i suradnika, čime je, sukladno uobičajenim organizacijskim i protokolarnim standardima, došlo do povećanja troškova reprezentacije u odnosu na prethodno razdoblje.</w:t>
      </w:r>
    </w:p>
    <w:p w14:paraId="2D380C6A" w14:textId="77777777" w:rsidR="00AE35A4" w:rsidRDefault="00AE35A4"/>
    <w:p w14:paraId="5A411772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408E88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D618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4691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F7AE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AE5E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3B88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AB71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355402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F46B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7E45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EE678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C6AC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91E6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FFB2E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1188,6</w:t>
            </w:r>
          </w:p>
        </w:tc>
      </w:tr>
    </w:tbl>
    <w:p w14:paraId="72F1E7AE" w14:textId="77777777" w:rsidR="00AE35A4" w:rsidRDefault="00AE35A4">
      <w:pPr>
        <w:spacing w:after="0"/>
      </w:pPr>
    </w:p>
    <w:p w14:paraId="4551FAF7" w14:textId="77777777" w:rsidR="00AE35A4" w:rsidRDefault="00000000">
      <w:r>
        <w:t>Povećanje stavke 96 – Obračunati prihodi poslovanja – nenaplaćeni u 2025. godini odnosi se na obračunate prihode po izdanim računima za najam i zakup prostora, koji su izdani na dan 31. prosinca 2025. godine, a čija naplata nije realizirana do kraja izvještajnog razdoblja</w:t>
      </w:r>
    </w:p>
    <w:p w14:paraId="7515C033" w14:textId="77777777" w:rsidR="00AE35A4" w:rsidRDefault="00AE35A4"/>
    <w:p w14:paraId="5E7B6900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386EF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8043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7467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726D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8BC7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34FA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4013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398134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5E7E1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D55F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8AE0A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99B63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AF238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B0C3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DA838F" w14:textId="77777777" w:rsidR="00AE35A4" w:rsidRDefault="00AE35A4">
      <w:pPr>
        <w:spacing w:after="0"/>
      </w:pPr>
    </w:p>
    <w:p w14:paraId="55F5E0E3" w14:textId="77777777" w:rsidR="00AE35A4" w:rsidRDefault="00000000">
      <w:r>
        <w:t xml:space="preserve">Rashodi na stavci 41 – Rashodi za nabavu </w:t>
      </w:r>
      <w:proofErr w:type="spellStart"/>
      <w:r>
        <w:t>neproizvedene</w:t>
      </w:r>
      <w:proofErr w:type="spellEnd"/>
      <w:r>
        <w:t xml:space="preserve"> dugotrajne imovine u 2025. godini odnose se na troškove izrade pregradnih zidova u uredskim prostorima radi formiranja i opremanja uredskih prostora. Navedeni rashodi evidentirani su kao ulaganje u tuđu imovinu, s obzirom na to da je vlasnik poslovnog prostora Grad Zaprešić, dok je ustanova korisnik prostora.</w:t>
      </w:r>
    </w:p>
    <w:p w14:paraId="54C1396F" w14:textId="77777777" w:rsidR="00AE35A4" w:rsidRDefault="00AE35A4"/>
    <w:p w14:paraId="13C5306B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33AC8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F2B3A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A05F2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2DF6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0EE4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2B3D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973C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043570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59E27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145DE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20753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FE56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32.239,44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0699F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14.692,33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0E45D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45,6</w:t>
            </w:r>
          </w:p>
        </w:tc>
      </w:tr>
    </w:tbl>
    <w:p w14:paraId="113BA1E1" w14:textId="77777777" w:rsidR="00AE35A4" w:rsidRDefault="00AE35A4">
      <w:pPr>
        <w:spacing w:after="0"/>
      </w:pPr>
    </w:p>
    <w:p w14:paraId="37BDE8AA" w14:textId="77777777" w:rsidR="00AE35A4" w:rsidRDefault="00000000">
      <w:r>
        <w:t xml:space="preserve">U okviru rashoda za nabavu dugotrajne imovine u 2025. godini nabavljena je oprema potrebna za opremanje uredskih i nastavnih prostora, uključujući računala, printere, radne stolove, </w:t>
      </w:r>
      <w:proofErr w:type="spellStart"/>
      <w:r>
        <w:t>ladičare</w:t>
      </w:r>
      <w:proofErr w:type="spellEnd"/>
      <w:r>
        <w:t xml:space="preserve"> i ormare za nova radna mjesta, uredske stolice za opremanje ureda, kao i školske ploče i ormare za učionice stranih jezika. Navedena nabava bila je nužna radi osiguranja uvjeta za rad novozaposlenih djelatnika te provedbu obrazovnih programa i nastave u punom opsegu.</w:t>
      </w:r>
    </w:p>
    <w:p w14:paraId="0B9396E1" w14:textId="77777777" w:rsidR="00AE35A4" w:rsidRDefault="00AE35A4"/>
    <w:p w14:paraId="380FF667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4FC394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C9DE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210D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BE55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AE68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B4088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779A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07FAFF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C24A3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6479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49B61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9D54C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87E3A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F6B0F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490,9</w:t>
            </w:r>
          </w:p>
        </w:tc>
      </w:tr>
    </w:tbl>
    <w:p w14:paraId="431C74A8" w14:textId="77777777" w:rsidR="00AE35A4" w:rsidRDefault="00AE35A4">
      <w:pPr>
        <w:spacing w:after="0"/>
      </w:pPr>
    </w:p>
    <w:p w14:paraId="35B42EEB" w14:textId="77777777" w:rsidR="00AE35A4" w:rsidRDefault="00000000">
      <w:r>
        <w:t>Povećanje prometa u  blagajni posljedica je pojačanog gotovinskog prometa tijekom prethodnog razdoblja, prvenstveno zbog prodaje ulaznica za predstave, koncerte i ostala događanja, kao i podmirenja manjih troškova vezanih uz provedbu programa.</w:t>
      </w:r>
    </w:p>
    <w:p w14:paraId="5C78B7B3" w14:textId="77777777" w:rsidR="00AE35A4" w:rsidRDefault="00AE35A4"/>
    <w:p w14:paraId="1E2C2F10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050437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634E8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875A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7866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BF05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0FC9F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83BA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4CD253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3A3D7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712116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F0264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B6F0C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00C7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AB799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3BD1BDCF" w14:textId="77777777" w:rsidR="00AE35A4" w:rsidRDefault="00AE35A4">
      <w:pPr>
        <w:spacing w:after="0"/>
      </w:pPr>
    </w:p>
    <w:p w14:paraId="786B8111" w14:textId="77777777" w:rsidR="00AE35A4" w:rsidRDefault="00000000">
      <w:r>
        <w:t>Povećanje rashoda na stavci 32121 – Naknade za prijevoz na posao i s posla u 2025. godini posljedica je povećanja broja zaposlenih u odnosu na prethodno razdoblje.</w:t>
      </w:r>
    </w:p>
    <w:p w14:paraId="4F436555" w14:textId="77777777" w:rsidR="00AE35A4" w:rsidRDefault="00AE35A4"/>
    <w:p w14:paraId="679346F7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318A1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670D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2917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2402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47A3A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1DD4A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307A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1DEF88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5252B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F9CC4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DE33F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3ABC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19423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CC7F3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14:paraId="0960CE70" w14:textId="77777777" w:rsidR="00AE35A4" w:rsidRDefault="00AE35A4">
      <w:pPr>
        <w:spacing w:after="0"/>
      </w:pPr>
    </w:p>
    <w:p w14:paraId="61DC529C" w14:textId="77777777" w:rsidR="00AE35A4" w:rsidRDefault="00000000">
      <w:r>
        <w:t>Povećanje rashoda na stavci 32361 – Obvezni i preventivni zdravstveni pregledi zaposlenika u 2025. godini povezano je s povećanjem broja zaposlenih.</w:t>
      </w:r>
    </w:p>
    <w:p w14:paraId="5C5A2627" w14:textId="77777777" w:rsidR="00AE35A4" w:rsidRDefault="00AE35A4"/>
    <w:p w14:paraId="09768D33" w14:textId="77777777" w:rsidR="00AE35A4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41387A4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5F7502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7553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C6F5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7AF4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BEE7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8238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6981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3195DE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C447A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BC60C" w14:textId="77777777" w:rsidR="00AE35A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9B05E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009A6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EF6C0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D0E99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1887,4</w:t>
            </w:r>
          </w:p>
        </w:tc>
      </w:tr>
    </w:tbl>
    <w:p w14:paraId="5D79089D" w14:textId="77777777" w:rsidR="00AE35A4" w:rsidRDefault="00AE35A4">
      <w:pPr>
        <w:spacing w:after="0"/>
      </w:pPr>
    </w:p>
    <w:p w14:paraId="074C4595" w14:textId="77777777" w:rsidR="00AE35A4" w:rsidRDefault="00000000">
      <w:r>
        <w:t xml:space="preserve">Povećanje vrijednosti </w:t>
      </w:r>
      <w:proofErr w:type="spellStart"/>
      <w:r>
        <w:t>neproizvedene</w:t>
      </w:r>
      <w:proofErr w:type="spellEnd"/>
      <w:r>
        <w:t xml:space="preserve"> dugotrajne imovine u 2025. godini odnosi se na ulaganja u tuđu imovinu, odnosno na troškove izrade pregradnih zidova u uredskim prostorima radi formiranja funkcionalnih radnih prostora.</w:t>
      </w:r>
    </w:p>
    <w:p w14:paraId="2D8CF190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097BC5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BDF0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8E957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C6C8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B1F5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D8F2A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A1A32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4B7FFA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6827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0701C4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B987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3F18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5B72A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5.526,11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0880C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581,6</w:t>
            </w:r>
          </w:p>
        </w:tc>
      </w:tr>
    </w:tbl>
    <w:p w14:paraId="07B0EE9B" w14:textId="77777777" w:rsidR="00AE35A4" w:rsidRDefault="00AE35A4">
      <w:pPr>
        <w:spacing w:after="0"/>
      </w:pPr>
    </w:p>
    <w:p w14:paraId="29BE5301" w14:textId="77777777" w:rsidR="00AE35A4" w:rsidRDefault="00000000">
      <w:r>
        <w:t xml:space="preserve">Povećanje vrijednosti na stavci 0222 – Komunikacijska oprema u 2025. godini odnosi se na nabavu i ugradnju </w:t>
      </w:r>
      <w:proofErr w:type="spellStart"/>
      <w:r>
        <w:t>videoportafona</w:t>
      </w:r>
      <w:proofErr w:type="spellEnd"/>
      <w:r>
        <w:t xml:space="preserve"> za kontrolu ulaza u prostore zgrade, radi osiguranja nadzora i sigurnosti poslovnih i nastavnih prostora.</w:t>
      </w:r>
    </w:p>
    <w:p w14:paraId="058304AA" w14:textId="77777777" w:rsidR="00AE35A4" w:rsidRDefault="00AE35A4"/>
    <w:p w14:paraId="0E56A32F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1C647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F091C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D3224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9670B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2F447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2151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10B2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59E43A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F01C6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53DD39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ABAD0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D6EA5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20.118,01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A6272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38.254,27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F733A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190,1</w:t>
            </w:r>
          </w:p>
        </w:tc>
      </w:tr>
    </w:tbl>
    <w:p w14:paraId="239DB20E" w14:textId="77777777" w:rsidR="00AE35A4" w:rsidRDefault="00AE35A4">
      <w:pPr>
        <w:spacing w:after="0"/>
      </w:pPr>
    </w:p>
    <w:p w14:paraId="73C49641" w14:textId="77777777" w:rsidR="00AE35A4" w:rsidRDefault="00000000">
      <w:r>
        <w:t>Povećanje nedospjelih obveza za rashode poslovanja u 2025. godini najvećim se dijelom odnosi na obveze po osnovi obračuna plaća za prosinac, kao i na nedospjele obveze za režijske troškove nastale krajem izvještajnog razdoblja.</w:t>
      </w:r>
    </w:p>
    <w:p w14:paraId="57C52D47" w14:textId="77777777" w:rsidR="00AE35A4" w:rsidRDefault="00AE35A4"/>
    <w:p w14:paraId="4266EBC3" w14:textId="77777777" w:rsidR="00AE35A4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16F720F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E35A4" w14:paraId="4AC581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7513D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455F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2008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A90C0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FC7CE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0EA3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033E93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585E2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DF109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4E079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48C0E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D9F91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9.866,97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F7D81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A22DD3" w14:textId="77777777" w:rsidR="00AE35A4" w:rsidRDefault="00AE35A4">
      <w:pPr>
        <w:spacing w:after="0"/>
      </w:pPr>
    </w:p>
    <w:p w14:paraId="72C4BBC3" w14:textId="77777777" w:rsidR="00AE35A4" w:rsidRDefault="00000000">
      <w:r>
        <w:t>Iznos evidentiran na stavci 9151 – Promjene u vrijednosti i obujmu imovine u 2025. godini odnosi se na obračun ispravka vrijednosti dugotrajne nefinancijske imovine (amortizaciju).</w:t>
      </w:r>
    </w:p>
    <w:p w14:paraId="00641CF5" w14:textId="77777777" w:rsidR="00AE35A4" w:rsidRDefault="00AE35A4"/>
    <w:p w14:paraId="1BB792E3" w14:textId="77777777" w:rsidR="00AE35A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C8AC490" w14:textId="77777777" w:rsidR="00AE35A4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E35A4" w14:paraId="785213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3B616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D2183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B8F49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49E31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579E5" w14:textId="77777777" w:rsidR="00AE35A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E35A4" w14:paraId="4C27A9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67A0B" w14:textId="77777777" w:rsidR="00AE35A4" w:rsidRDefault="00AE35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44F14D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A1A2B" w14:textId="77777777" w:rsidR="00AE35A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AE5EB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363C7" w14:textId="77777777" w:rsidR="00AE35A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98B64B" w14:textId="77777777" w:rsidR="00AE35A4" w:rsidRDefault="00AE35A4">
      <w:pPr>
        <w:spacing w:after="0"/>
      </w:pPr>
    </w:p>
    <w:p w14:paraId="6929FC17" w14:textId="59724DC6" w:rsidR="00AE35A4" w:rsidRDefault="00000000">
      <w:r>
        <w:t>Pučko otvorenu učilište Zaprešić nema dospjelih obveza na kraju izvještajnog razdoblja </w:t>
      </w:r>
    </w:p>
    <w:sectPr w:rsidR="00AE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A4"/>
    <w:rsid w:val="00074FD1"/>
    <w:rsid w:val="00463007"/>
    <w:rsid w:val="00A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1DD0"/>
  <w15:docId w15:val="{597E635A-CAC0-40FD-A4FE-B151B099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2162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Veronika Mlinaric</cp:lastModifiedBy>
  <cp:revision>2</cp:revision>
  <dcterms:created xsi:type="dcterms:W3CDTF">2026-02-04T14:54:00Z</dcterms:created>
  <dcterms:modified xsi:type="dcterms:W3CDTF">2026-02-04T14:54:00Z</dcterms:modified>
</cp:coreProperties>
</file>